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4DE" w:rsidRDefault="005E54DE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9640" w:type="dxa"/>
        <w:tblInd w:w="-289" w:type="dxa"/>
        <w:tblLook w:val="04A0" w:firstRow="1" w:lastRow="0" w:firstColumn="1" w:lastColumn="0" w:noHBand="0" w:noVBand="1"/>
      </w:tblPr>
      <w:tblGrid>
        <w:gridCol w:w="3545"/>
        <w:gridCol w:w="2410"/>
        <w:gridCol w:w="3685"/>
      </w:tblGrid>
      <w:tr w:rsidR="005E54DE">
        <w:tc>
          <w:tcPr>
            <w:tcW w:w="3545" w:type="dxa"/>
          </w:tcPr>
          <w:p w:rsidR="005E54DE" w:rsidRDefault="00A9123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>Башkортостан Республикаhы</w:t>
            </w:r>
          </w:p>
          <w:p w:rsidR="005E54DE" w:rsidRDefault="00A9123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>Тәтешле районы  муниципаль районы    Ш</w:t>
            </w: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tt-RU" w:eastAsia="ar-SA"/>
              </w:rPr>
              <w:t>ү</w:t>
            </w: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>лг</w:t>
            </w: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val="tt-RU" w:eastAsia="ar-SA"/>
              </w:rPr>
              <w:t>ә</w:t>
            </w: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>н ауылының</w:t>
            </w:r>
          </w:p>
          <w:p w:rsidR="005E54DE" w:rsidRDefault="00A9123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>Урта дөйөм белем</w:t>
            </w:r>
          </w:p>
          <w:p w:rsidR="005E54DE" w:rsidRDefault="00A9123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>Биреү мәктәбе</w:t>
            </w:r>
          </w:p>
          <w:p w:rsidR="005E54DE" w:rsidRDefault="00A9123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>муниципаль бюджет дөйөм белем биреү учреждениеһы</w:t>
            </w:r>
          </w:p>
          <w:p w:rsidR="005E54DE" w:rsidRDefault="00A9123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  <w:t>452843, Ш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tt-RU" w:eastAsia="ar-SA"/>
              </w:rPr>
              <w:t>ү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  <w:t>лг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tt-RU" w:eastAsia="ar-SA"/>
              </w:rPr>
              <w:t>ә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  <w:t>н ауылы</w:t>
            </w:r>
          </w:p>
          <w:p w:rsidR="005E54DE" w:rsidRDefault="00A9123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  <w:t>Мәктәп урамы, 16</w:t>
            </w:r>
          </w:p>
          <w:p w:rsidR="005E54DE" w:rsidRDefault="00A9123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  <w:t>тел. (34778) 3-33-74</w:t>
            </w:r>
          </w:p>
          <w:p w:rsidR="005E54DE" w:rsidRDefault="00A9123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hyperlink r:id="rId8" w:history="1">
              <w:r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shulgan</w:t>
              </w:r>
              <w:r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ar-SA"/>
                </w:rPr>
                <w:t>@</w:t>
              </w:r>
              <w:r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inbox</w:t>
              </w:r>
              <w:r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ar-SA"/>
                </w:rPr>
                <w:t>.</w:t>
              </w:r>
              <w:r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</w:p>
        </w:tc>
        <w:tc>
          <w:tcPr>
            <w:tcW w:w="2410" w:type="dxa"/>
          </w:tcPr>
          <w:p w:rsidR="005E54DE" w:rsidRDefault="00A9123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margin">
                    <wp:posOffset>294005</wp:posOffset>
                  </wp:positionH>
                  <wp:positionV relativeFrom="paragraph">
                    <wp:posOffset>6985</wp:posOffset>
                  </wp:positionV>
                  <wp:extent cx="895350" cy="1200150"/>
                  <wp:effectExtent l="0" t="0" r="0" b="0"/>
                  <wp:wrapNone/>
                  <wp:docPr id="25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5" w:type="dxa"/>
          </w:tcPr>
          <w:p w:rsidR="005E54DE" w:rsidRDefault="00A9123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>Муниципальное бюджетное                     общеобразовательное учреждение   средняя</w:t>
            </w:r>
          </w:p>
          <w:p w:rsidR="005E54DE" w:rsidRDefault="00A9123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 xml:space="preserve">общеобразовательная школа </w:t>
            </w:r>
          </w:p>
          <w:p w:rsidR="005E54DE" w:rsidRDefault="00A9123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 xml:space="preserve"> с. Шулганово муниципального                                                 района Татышлинский район</w:t>
            </w:r>
          </w:p>
          <w:p w:rsidR="005E54DE" w:rsidRDefault="00A9123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 xml:space="preserve">Республики </w:t>
            </w:r>
            <w:r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ar-SA"/>
              </w:rPr>
              <w:t>Башкортостан</w:t>
            </w:r>
          </w:p>
          <w:p w:rsidR="005E54DE" w:rsidRDefault="00A9123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  <w:t>452843, с. Шулганово</w:t>
            </w:r>
          </w:p>
          <w:p w:rsidR="005E54DE" w:rsidRDefault="00A9123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  <w:t>ул. Школьная,16</w:t>
            </w:r>
          </w:p>
          <w:p w:rsidR="005E54DE" w:rsidRDefault="00A9123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ar-SA"/>
              </w:rPr>
              <w:t>тел. (34778) 3-33-74</w:t>
            </w:r>
          </w:p>
          <w:p w:rsidR="005E54DE" w:rsidRDefault="00A9123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hyperlink r:id="rId10" w:history="1">
              <w:r>
                <w:rPr>
                  <w:rFonts w:ascii="Times New Roman" w:eastAsia="Times New Roman" w:hAnsi="Times New Roman"/>
                  <w:color w:val="00000A"/>
                  <w:sz w:val="24"/>
                  <w:szCs w:val="24"/>
                  <w:lang w:val="en-US" w:eastAsia="ar-SA"/>
                </w:rPr>
                <w:t>shulgan</w:t>
              </w:r>
              <w:r>
                <w:rPr>
                  <w:rFonts w:ascii="Times New Roman" w:eastAsia="Times New Roman" w:hAnsi="Times New Roman"/>
                  <w:color w:val="00000A"/>
                  <w:sz w:val="24"/>
                  <w:szCs w:val="24"/>
                  <w:lang w:eastAsia="ar-SA"/>
                </w:rPr>
                <w:t>@</w:t>
              </w:r>
              <w:r>
                <w:rPr>
                  <w:rFonts w:ascii="Times New Roman" w:eastAsia="Times New Roman" w:hAnsi="Times New Roman"/>
                  <w:color w:val="00000A"/>
                  <w:sz w:val="24"/>
                  <w:szCs w:val="24"/>
                  <w:lang w:val="en-US" w:eastAsia="ar-SA"/>
                </w:rPr>
                <w:t>inbox</w:t>
              </w:r>
              <w:r>
                <w:rPr>
                  <w:rFonts w:ascii="Times New Roman" w:eastAsia="Times New Roman" w:hAnsi="Times New Roman"/>
                  <w:color w:val="00000A"/>
                  <w:sz w:val="24"/>
                  <w:szCs w:val="24"/>
                  <w:lang w:eastAsia="ar-SA"/>
                </w:rPr>
                <w:t>.</w:t>
              </w:r>
              <w:r>
                <w:rPr>
                  <w:rFonts w:ascii="Times New Roman" w:eastAsia="Times New Roman" w:hAnsi="Times New Roman"/>
                  <w:color w:val="00000A"/>
                  <w:sz w:val="24"/>
                  <w:szCs w:val="24"/>
                  <w:lang w:val="en-US" w:eastAsia="ar-SA"/>
                </w:rPr>
                <w:t>ru</w:t>
              </w:r>
            </w:hyperlink>
          </w:p>
        </w:tc>
      </w:tr>
    </w:tbl>
    <w:p w:rsidR="005E54DE" w:rsidRDefault="005E54DE">
      <w:pPr>
        <w:suppressAutoHyphens/>
        <w:spacing w:after="0" w:line="276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-3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5E54DE">
        <w:trPr>
          <w:trHeight w:val="413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5E54DE" w:rsidRDefault="00A91238">
            <w:pPr>
              <w:suppressAutoHyphens/>
              <w:spacing w:after="0" w:line="276" w:lineRule="auto"/>
              <w:contextualSpacing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be-BY" w:eastAsia="ar-SA"/>
              </w:rPr>
              <w:t xml:space="preserve">ОКПО </w:t>
            </w:r>
            <w:r>
              <w:rPr>
                <w:rFonts w:ascii="Times New Roman" w:eastAsia="DejaVu Sans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48898447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be-BY" w:eastAsia="ar-SA"/>
              </w:rPr>
              <w:t xml:space="preserve">, ОГРН </w:t>
            </w:r>
            <w:r>
              <w:rPr>
                <w:rFonts w:ascii="Times New Roman" w:eastAsia="DejaVu Sans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1020202339508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be-BY" w:eastAsia="ar-SA"/>
              </w:rPr>
              <w:t xml:space="preserve">, ИНН/КПП </w:t>
            </w:r>
            <w:r>
              <w:rPr>
                <w:rFonts w:ascii="Times New Roman" w:eastAsia="DejaVu Sans" w:hAnsi="Times New Roman"/>
                <w:color w:val="00000A"/>
                <w:kern w:val="2"/>
                <w:sz w:val="24"/>
                <w:szCs w:val="24"/>
                <w:lang w:eastAsia="hi-IN" w:bidi="hi-IN"/>
              </w:rPr>
              <w:t>0243002183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be-BY" w:eastAsia="ar-SA"/>
              </w:rPr>
              <w:t>/024301001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231140</wp:posOffset>
                      </wp:positionV>
                      <wp:extent cx="6377305" cy="18415"/>
                      <wp:effectExtent l="0" t="28575" r="4445" b="29210"/>
                      <wp:wrapNone/>
                      <wp:docPr id="24" name="Прямая соединительная линия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77305" cy="1841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7EC275" id="Прямая соединительная линия 3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18.2pt" to="498.0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" strokeweight="4.5pt">
                      <v:stroke linestyle="thinThick"/>
                    </v:line>
                  </w:pict>
                </mc:Fallback>
              </mc:AlternateContent>
            </w:r>
          </w:p>
        </w:tc>
      </w:tr>
    </w:tbl>
    <w:p w:rsidR="005E54DE" w:rsidRDefault="00A9123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ПРИКАЗ </w:t>
      </w:r>
    </w:p>
    <w:p w:rsidR="005E54DE" w:rsidRDefault="00A91238">
      <w:pPr>
        <w:spacing w:after="0" w:line="240" w:lineRule="auto"/>
        <w:contextualSpacing/>
        <w:rPr>
          <w:rFonts w:ascii="Times New Roman" w:hAnsi="Times New Roman"/>
          <w:b/>
          <w:lang w:val="tt-RU" w:eastAsia="ru-RU"/>
        </w:rPr>
      </w:pPr>
      <w:r>
        <w:rPr>
          <w:rFonts w:ascii="Times New Roman" w:hAnsi="Times New Roman"/>
          <w:b/>
          <w:lang w:eastAsia="ru-RU"/>
        </w:rPr>
        <w:t xml:space="preserve">                       №82                                                                   от  </w:t>
      </w:r>
      <w:r>
        <w:rPr>
          <w:rFonts w:ascii="Times New Roman" w:hAnsi="Times New Roman"/>
          <w:b/>
          <w:lang w:val="tt-RU" w:eastAsia="ru-RU"/>
        </w:rPr>
        <w:t>19.02.2025г</w:t>
      </w:r>
    </w:p>
    <w:p w:rsidR="005E54DE" w:rsidRDefault="005E54DE">
      <w:pPr>
        <w:spacing w:after="0" w:line="240" w:lineRule="auto"/>
        <w:contextualSpacing/>
        <w:rPr>
          <w:rFonts w:ascii="Times New Roman" w:hAnsi="Times New Roman"/>
          <w:b/>
          <w:lang w:val="tt-RU" w:eastAsia="ru-RU"/>
        </w:rPr>
      </w:pPr>
    </w:p>
    <w:p w:rsidR="005E54DE" w:rsidRDefault="00A91238">
      <w:pPr>
        <w:widowControl w:val="0"/>
        <w:spacing w:after="700" w:line="314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«Об утверждении плана мероприятий МБОУ СОШ с.Шулганово по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исполнению в 2025 году Комплексного плана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br/>
        <w:t>противодействия идеологии терроризма в РФ на 2024 - 2028 г.»</w:t>
      </w:r>
    </w:p>
    <w:p w:rsidR="005E54DE" w:rsidRDefault="00A91238">
      <w:pPr>
        <w:widowControl w:val="0"/>
        <w:spacing w:after="700" w:line="314" w:lineRule="auto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 целях реализации мероприятий Комплексного плана противодействия идеологии терроризма в Российской Федерации на 2024-2028 годы в МБОУ СОШ с.Шулганово му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ниципального района Татышлинский район Республики Башкортостан,на основании приказа отдела образования администрации МР Татышлинский район РБ от 19.02.2025г. №61</w:t>
      </w:r>
    </w:p>
    <w:p w:rsidR="005E54DE" w:rsidRDefault="00A91238">
      <w:pPr>
        <w:widowControl w:val="0"/>
        <w:spacing w:after="0" w:line="312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ПРИКАЗЫВАЮ:</w:t>
      </w:r>
    </w:p>
    <w:p w:rsidR="005E54DE" w:rsidRDefault="00A91238">
      <w:pPr>
        <w:widowControl w:val="0"/>
        <w:numPr>
          <w:ilvl w:val="0"/>
          <w:numId w:val="1"/>
        </w:numPr>
        <w:tabs>
          <w:tab w:val="left" w:pos="821"/>
        </w:tabs>
        <w:spacing w:after="0" w:line="312" w:lineRule="auto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Утвердить план мероприятий МБОУ СОШ с.Шулганово МР Татышлинский район РБ по исполн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ению в 2025 году Комплексного плана противодействия идеологии терроризма в РФ на 2024 - 2028 г. (приложение 1); </w:t>
      </w:r>
    </w:p>
    <w:p w:rsidR="005E54DE" w:rsidRDefault="00A91238">
      <w:pPr>
        <w:widowControl w:val="0"/>
        <w:numPr>
          <w:ilvl w:val="0"/>
          <w:numId w:val="1"/>
        </w:numPr>
        <w:tabs>
          <w:tab w:val="left" w:pos="821"/>
        </w:tabs>
        <w:spacing w:after="0" w:line="312" w:lineRule="auto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Контроль за исполнением данного приказа возложить на учителя ОБЗР Хаматшина Ю.Ю.</w:t>
      </w:r>
    </w:p>
    <w:p w:rsidR="005E54DE" w:rsidRDefault="005E54DE">
      <w:pPr>
        <w:widowControl w:val="0"/>
        <w:tabs>
          <w:tab w:val="left" w:pos="821"/>
        </w:tabs>
        <w:spacing w:after="0" w:line="312" w:lineRule="auto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5E54DE" w:rsidRDefault="00A91238">
      <w:pPr>
        <w:widowControl w:val="0"/>
        <w:tabs>
          <w:tab w:val="left" w:pos="821"/>
        </w:tabs>
        <w:spacing w:after="0" w:line="312" w:lineRule="auto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Директор школы:                             Хатмуллина Л.Р.</w:t>
      </w:r>
    </w:p>
    <w:p w:rsidR="005E54DE" w:rsidRDefault="005E54DE">
      <w:pPr>
        <w:widowControl w:val="0"/>
        <w:tabs>
          <w:tab w:val="left" w:pos="821"/>
        </w:tabs>
        <w:spacing w:after="0" w:line="312" w:lineRule="auto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5E54DE" w:rsidRDefault="00A91238">
      <w:pPr>
        <w:widowControl w:val="0"/>
        <w:tabs>
          <w:tab w:val="left" w:pos="821"/>
        </w:tabs>
        <w:spacing w:after="0" w:line="312" w:lineRule="auto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Ознакомлен:                                 Хаматшин Ю.Ю.</w:t>
      </w:r>
    </w:p>
    <w:p w:rsidR="005E54DE" w:rsidRDefault="005E54DE">
      <w:pPr>
        <w:widowControl w:val="0"/>
        <w:tabs>
          <w:tab w:val="left" w:pos="821"/>
        </w:tabs>
        <w:spacing w:after="0" w:line="312" w:lineRule="auto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5E54DE" w:rsidRDefault="005E54DE"/>
    <w:sectPr w:rsidR="005E54DE">
      <w:pgSz w:w="11906" w:h="16838"/>
      <w:pgMar w:top="1440" w:right="86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238" w:rsidRDefault="00A91238">
      <w:pPr>
        <w:spacing w:line="240" w:lineRule="auto"/>
      </w:pPr>
      <w:r>
        <w:separator/>
      </w:r>
    </w:p>
  </w:endnote>
  <w:endnote w:type="continuationSeparator" w:id="0">
    <w:p w:rsidR="00A91238" w:rsidRDefault="00A912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238" w:rsidRDefault="00A91238">
      <w:pPr>
        <w:spacing w:after="0"/>
      </w:pPr>
      <w:r>
        <w:separator/>
      </w:r>
    </w:p>
  </w:footnote>
  <w:footnote w:type="continuationSeparator" w:id="0">
    <w:p w:rsidR="00A91238" w:rsidRDefault="00A9123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E90173"/>
    <w:multiLevelType w:val="multilevel"/>
    <w:tmpl w:val="7EE90173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73A51D2"/>
    <w:rsid w:val="005E54DE"/>
    <w:rsid w:val="008662AC"/>
    <w:rsid w:val="00A91238"/>
    <w:rsid w:val="173A51D2"/>
    <w:rsid w:val="3610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62332177-B995-4B41-BA29-A3E8CC6FA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2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ulgan@inbo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hulgan@inbo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Юнир</dc:creator>
  <cp:lastModifiedBy>Резида</cp:lastModifiedBy>
  <cp:revision>2</cp:revision>
  <dcterms:created xsi:type="dcterms:W3CDTF">2026-02-12T09:18:00Z</dcterms:created>
  <dcterms:modified xsi:type="dcterms:W3CDTF">2026-02-12T09:18:00Z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99F1BD97B424404FB61E2CF7EFE9CC39_11</vt:lpwstr>
  </property>
</Properties>
</file>